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064B5" w14:textId="4C5C0875" w:rsidR="002D2EF8" w:rsidRPr="00827E78" w:rsidRDefault="002D2EF8" w:rsidP="002D2EF8">
      <w:pPr>
        <w:pStyle w:val="bijlage"/>
        <w:numPr>
          <w:ilvl w:val="0"/>
          <w:numId w:val="0"/>
        </w:numPr>
        <w:ind w:left="360" w:hanging="360"/>
      </w:pPr>
      <w:bookmarkStart w:id="0" w:name="_Ref363127134"/>
      <w:bookmarkStart w:id="1" w:name="_Toc451338037"/>
      <w:bookmarkStart w:id="2" w:name="_GoBack"/>
      <w:bookmarkEnd w:id="2"/>
      <w:r>
        <w:t xml:space="preserve">Bijlage </w:t>
      </w:r>
      <w:r w:rsidR="00AF792B">
        <w:t>5</w:t>
      </w:r>
      <w:r>
        <w:t>.</w:t>
      </w:r>
      <w:r>
        <w:tab/>
      </w:r>
      <w:r w:rsidRPr="00827E78">
        <w:t xml:space="preserve">Verklaring </w:t>
      </w:r>
      <w:bookmarkEnd w:id="0"/>
      <w:bookmarkEnd w:id="1"/>
      <w:r w:rsidR="00AF792B" w:rsidRPr="00AF792B">
        <w:t>wetenschappelijk onderzoek</w:t>
      </w:r>
      <w:r>
        <w:t xml:space="preserve"> CSG – GGD Haaglanden</w:t>
      </w:r>
    </w:p>
    <w:p w14:paraId="744064B6" w14:textId="77777777" w:rsidR="002D2EF8" w:rsidRPr="00BA2170" w:rsidRDefault="002D2EF8" w:rsidP="002D2EF8">
      <w:pPr>
        <w:jc w:val="both"/>
        <w:rPr>
          <w:b/>
        </w:rPr>
      </w:pPr>
    </w:p>
    <w:p w14:paraId="744064B7" w14:textId="77777777" w:rsidR="002D2EF8" w:rsidRPr="002D2EF8" w:rsidRDefault="002D2EF8" w:rsidP="002D2EF8">
      <w:pPr>
        <w:jc w:val="both"/>
        <w:rPr>
          <w:rFonts w:ascii="Georgia" w:hAnsi="Georgia"/>
          <w:szCs w:val="19"/>
        </w:rPr>
      </w:pPr>
    </w:p>
    <w:p w14:paraId="744064B8" w14:textId="67782920" w:rsidR="002D2EF8" w:rsidRPr="000819E5" w:rsidRDefault="002D2EF8" w:rsidP="002D2EF8">
      <w:pPr>
        <w:jc w:val="both"/>
        <w:rPr>
          <w:rFonts w:ascii="Georgia" w:eastAsia="Georgia" w:hAnsi="Georgia"/>
        </w:rPr>
      </w:pPr>
      <w:r w:rsidRPr="000819E5">
        <w:rPr>
          <w:rFonts w:ascii="Georgia" w:eastAsia="Georgia" w:hAnsi="Georgia"/>
        </w:rPr>
        <w:t>Inschrijver verklaart in het kader van eis C.</w:t>
      </w:r>
      <w:r w:rsidR="00AF792B" w:rsidRPr="000819E5">
        <w:rPr>
          <w:rFonts w:ascii="Georgia" w:eastAsia="Georgia" w:hAnsi="Georgia"/>
        </w:rPr>
        <w:t>3</w:t>
      </w:r>
      <w:r w:rsidRPr="000819E5">
        <w:rPr>
          <w:rFonts w:ascii="Georgia" w:eastAsia="Georgia" w:hAnsi="Georgia"/>
        </w:rPr>
        <w:t xml:space="preserve"> uit paragraaf 7.2 </w:t>
      </w:r>
      <w:r w:rsidR="00FA133F" w:rsidRPr="000819E5">
        <w:rPr>
          <w:rFonts w:ascii="Georgia" w:eastAsia="Georgia" w:hAnsi="Georgia"/>
        </w:rPr>
        <w:t xml:space="preserve">van de aanbestedingsleidraad </w:t>
      </w:r>
      <w:r w:rsidRPr="000819E5">
        <w:rPr>
          <w:rFonts w:ascii="Georgia" w:eastAsia="Georgia" w:hAnsi="Georgia"/>
        </w:rPr>
        <w:t>te voldoen aan het gest</w:t>
      </w:r>
      <w:r w:rsidR="00FA133F" w:rsidRPr="000819E5">
        <w:rPr>
          <w:rFonts w:ascii="Georgia" w:eastAsia="Georgia" w:hAnsi="Georgia"/>
        </w:rPr>
        <w:t xml:space="preserve">elde minimum </w:t>
      </w:r>
      <w:r w:rsidR="00AF792B" w:rsidRPr="000819E5">
        <w:rPr>
          <w:rFonts w:ascii="Georgia" w:eastAsia="Georgia" w:hAnsi="Georgia"/>
        </w:rPr>
        <w:t>aantal wetenschappelijk onderzoeken</w:t>
      </w:r>
      <w:r w:rsidR="00FA133F" w:rsidRPr="000819E5">
        <w:rPr>
          <w:rFonts w:ascii="Georgia" w:eastAsia="Georgia" w:hAnsi="Georgia"/>
        </w:rPr>
        <w:t>.</w:t>
      </w:r>
    </w:p>
    <w:p w14:paraId="744064B9" w14:textId="77777777" w:rsidR="002D2EF8" w:rsidRPr="000819E5" w:rsidRDefault="002D2EF8" w:rsidP="002D2EF8">
      <w:pPr>
        <w:jc w:val="both"/>
        <w:rPr>
          <w:rFonts w:ascii="Georgia" w:eastAsia="Georgia" w:hAnsi="Georgia"/>
        </w:rPr>
      </w:pPr>
    </w:p>
    <w:p w14:paraId="744064BA" w14:textId="722CD1BE" w:rsidR="002D2EF8" w:rsidRPr="007C5E8D" w:rsidRDefault="002D2EF8" w:rsidP="002D2EF8">
      <w:pPr>
        <w:jc w:val="both"/>
        <w:rPr>
          <w:rFonts w:ascii="Georgia" w:eastAsia="Georgia" w:hAnsi="Georgia"/>
        </w:rPr>
      </w:pPr>
      <w:r w:rsidRPr="000819E5">
        <w:rPr>
          <w:rFonts w:ascii="Georgia" w:eastAsia="Georgia" w:hAnsi="Georgia"/>
        </w:rPr>
        <w:t>Inschrijver wordt verzocht om onderstaand de namen van de</w:t>
      </w:r>
      <w:r w:rsidR="00AF792B" w:rsidRPr="000819E5">
        <w:rPr>
          <w:rFonts w:ascii="Georgia" w:eastAsia="Georgia" w:hAnsi="Georgia"/>
        </w:rPr>
        <w:t xml:space="preserve"> Publicaties en rapporten van validatiestudies </w:t>
      </w:r>
      <w:r w:rsidRPr="000819E5">
        <w:rPr>
          <w:rFonts w:ascii="Georgia" w:eastAsia="Georgia" w:hAnsi="Georgia"/>
        </w:rPr>
        <w:t xml:space="preserve">te vermelden en een overzicht te geven van het aantal </w:t>
      </w:r>
      <w:r w:rsidR="00AF792B" w:rsidRPr="000819E5">
        <w:rPr>
          <w:rFonts w:ascii="Georgia" w:eastAsia="Georgia" w:hAnsi="Georgia"/>
        </w:rPr>
        <w:t>verrichte</w:t>
      </w:r>
      <w:r w:rsidR="00AF792B">
        <w:rPr>
          <w:rFonts w:ascii="Georgia" w:eastAsia="Georgia" w:hAnsi="Georgia"/>
        </w:rPr>
        <w:t xml:space="preserve"> wetenschappelijke onderzoeken.</w:t>
      </w:r>
    </w:p>
    <w:p w14:paraId="744064BB" w14:textId="77777777" w:rsidR="002D2EF8" w:rsidRPr="002D2EF8" w:rsidRDefault="002D2EF8" w:rsidP="002D2EF8">
      <w:pPr>
        <w:jc w:val="both"/>
        <w:rPr>
          <w:rFonts w:ascii="Georgia" w:hAnsi="Georgia"/>
          <w:szCs w:val="19"/>
        </w:rPr>
      </w:pPr>
    </w:p>
    <w:p w14:paraId="744064BC" w14:textId="77777777" w:rsidR="002D2EF8" w:rsidRPr="002D2EF8" w:rsidRDefault="002D2EF8" w:rsidP="002D2EF8">
      <w:pPr>
        <w:jc w:val="both"/>
        <w:rPr>
          <w:rFonts w:ascii="Georgia" w:hAnsi="Georgia"/>
          <w:szCs w:val="19"/>
        </w:rPr>
      </w:pPr>
      <w:r w:rsidRPr="002D2EF8">
        <w:rPr>
          <w:rFonts w:ascii="Georgia" w:hAnsi="Georgia"/>
          <w:szCs w:val="19"/>
        </w:rPr>
        <w:t>Aldus opgemaakt en naar waarheid rechtsgeldig (bevoegd) ondertekend:</w:t>
      </w:r>
    </w:p>
    <w:p w14:paraId="744064BD" w14:textId="77777777" w:rsidR="002D2EF8" w:rsidRPr="002D2EF8" w:rsidRDefault="002D2EF8" w:rsidP="002D2EF8">
      <w:pPr>
        <w:jc w:val="both"/>
        <w:rPr>
          <w:rFonts w:ascii="Georgia" w:hAnsi="Georgia"/>
          <w:szCs w:val="19"/>
        </w:rPr>
      </w:pPr>
    </w:p>
    <w:tbl>
      <w:tblPr>
        <w:tblStyle w:val="Tabelraster"/>
        <w:tblW w:w="0" w:type="auto"/>
        <w:tblBorders>
          <w:insideH w:val="dotted" w:sz="4" w:space="0" w:color="auto"/>
          <w:insideV w:val="dotted" w:sz="4" w:space="0" w:color="auto"/>
        </w:tblBorders>
        <w:tblLook w:val="04A0" w:firstRow="1" w:lastRow="0" w:firstColumn="1" w:lastColumn="0" w:noHBand="0" w:noVBand="1"/>
      </w:tblPr>
      <w:tblGrid>
        <w:gridCol w:w="4373"/>
        <w:gridCol w:w="4373"/>
      </w:tblGrid>
      <w:tr w:rsidR="002D2EF8" w:rsidRPr="002D2EF8" w14:paraId="744064C0" w14:textId="77777777" w:rsidTr="001F2ADD">
        <w:trPr>
          <w:trHeight w:val="340"/>
        </w:trPr>
        <w:tc>
          <w:tcPr>
            <w:tcW w:w="4373" w:type="dxa"/>
          </w:tcPr>
          <w:p w14:paraId="744064BE" w14:textId="77777777" w:rsidR="002D2EF8" w:rsidRPr="002D2EF8" w:rsidRDefault="002D2EF8" w:rsidP="001F2ADD">
            <w:pPr>
              <w:rPr>
                <w:rFonts w:ascii="Georgia" w:hAnsi="Georgia"/>
                <w:szCs w:val="19"/>
              </w:rPr>
            </w:pPr>
            <w:r w:rsidRPr="002D2EF8">
              <w:rPr>
                <w:rFonts w:ascii="Georgia" w:hAnsi="Georgia"/>
                <w:szCs w:val="19"/>
              </w:rPr>
              <w:t>Datum:</w:t>
            </w:r>
          </w:p>
        </w:tc>
        <w:tc>
          <w:tcPr>
            <w:tcW w:w="4373" w:type="dxa"/>
          </w:tcPr>
          <w:p w14:paraId="744064BF" w14:textId="77777777" w:rsidR="002D2EF8" w:rsidRPr="002D2EF8" w:rsidRDefault="002D2EF8" w:rsidP="001F2ADD">
            <w:pPr>
              <w:rPr>
                <w:rFonts w:ascii="Georgia" w:eastAsiaTheme="minorHAnsi" w:hAnsi="Georgia"/>
                <w:szCs w:val="19"/>
                <w:lang w:eastAsia="en-US"/>
              </w:rPr>
            </w:pPr>
            <w:r w:rsidRPr="002D2EF8">
              <w:rPr>
                <w:rFonts w:ascii="Georgia" w:eastAsiaTheme="minorHAnsi" w:hAnsi="Georgia"/>
                <w:szCs w:val="19"/>
                <w:lang w:eastAsia="en-US"/>
              </w:rPr>
              <w:t>Datum:</w:t>
            </w:r>
          </w:p>
        </w:tc>
      </w:tr>
      <w:tr w:rsidR="002D2EF8" w:rsidRPr="002D2EF8" w14:paraId="744064C3" w14:textId="77777777" w:rsidTr="001F2ADD">
        <w:trPr>
          <w:trHeight w:val="340"/>
        </w:trPr>
        <w:tc>
          <w:tcPr>
            <w:tcW w:w="4373" w:type="dxa"/>
          </w:tcPr>
          <w:p w14:paraId="744064C1" w14:textId="77777777" w:rsidR="002D2EF8" w:rsidRPr="002D2EF8" w:rsidRDefault="002D2EF8" w:rsidP="001F2ADD">
            <w:pPr>
              <w:rPr>
                <w:rFonts w:ascii="Georgia" w:hAnsi="Georgia"/>
                <w:szCs w:val="19"/>
              </w:rPr>
            </w:pPr>
            <w:r w:rsidRPr="002D2EF8">
              <w:rPr>
                <w:rFonts w:ascii="Georgia" w:hAnsi="Georgia"/>
                <w:szCs w:val="19"/>
              </w:rPr>
              <w:t>Plaats:</w:t>
            </w:r>
          </w:p>
        </w:tc>
        <w:tc>
          <w:tcPr>
            <w:tcW w:w="4373" w:type="dxa"/>
          </w:tcPr>
          <w:p w14:paraId="744064C2" w14:textId="77777777" w:rsidR="002D2EF8" w:rsidRPr="002D2EF8" w:rsidRDefault="002D2EF8" w:rsidP="001F2ADD">
            <w:pPr>
              <w:rPr>
                <w:rFonts w:ascii="Georgia" w:eastAsiaTheme="minorHAnsi" w:hAnsi="Georgia"/>
                <w:szCs w:val="19"/>
                <w:lang w:eastAsia="en-US"/>
              </w:rPr>
            </w:pPr>
            <w:r w:rsidRPr="002D2EF8">
              <w:rPr>
                <w:rFonts w:ascii="Georgia" w:eastAsiaTheme="minorHAnsi" w:hAnsi="Georgia"/>
                <w:szCs w:val="19"/>
                <w:lang w:eastAsia="en-US"/>
              </w:rPr>
              <w:t>Plaats:</w:t>
            </w:r>
          </w:p>
        </w:tc>
      </w:tr>
      <w:tr w:rsidR="002D2EF8" w:rsidRPr="002D2EF8" w14:paraId="744064C6" w14:textId="77777777" w:rsidTr="001F2ADD">
        <w:trPr>
          <w:trHeight w:val="340"/>
        </w:trPr>
        <w:tc>
          <w:tcPr>
            <w:tcW w:w="4373" w:type="dxa"/>
          </w:tcPr>
          <w:p w14:paraId="744064C4" w14:textId="77777777" w:rsidR="002D2EF8" w:rsidRPr="002D2EF8" w:rsidRDefault="002D2EF8" w:rsidP="001F2ADD">
            <w:pPr>
              <w:rPr>
                <w:rFonts w:ascii="Georgia" w:hAnsi="Georgia"/>
                <w:szCs w:val="19"/>
              </w:rPr>
            </w:pPr>
            <w:r w:rsidRPr="002D2EF8">
              <w:rPr>
                <w:rFonts w:ascii="Georgia" w:hAnsi="Georgia"/>
                <w:szCs w:val="19"/>
              </w:rPr>
              <w:t xml:space="preserve">Inschrijver / </w:t>
            </w:r>
            <w:proofErr w:type="spellStart"/>
            <w:r w:rsidRPr="002D2EF8">
              <w:rPr>
                <w:rFonts w:ascii="Georgia" w:hAnsi="Georgia"/>
                <w:szCs w:val="19"/>
              </w:rPr>
              <w:t>Combinant</w:t>
            </w:r>
            <w:proofErr w:type="spellEnd"/>
            <w:r w:rsidRPr="002D2EF8">
              <w:rPr>
                <w:rFonts w:ascii="Georgia" w:hAnsi="Georgia"/>
                <w:szCs w:val="19"/>
              </w:rPr>
              <w:t xml:space="preserve"> 1</w:t>
            </w:r>
          </w:p>
        </w:tc>
        <w:tc>
          <w:tcPr>
            <w:tcW w:w="4373" w:type="dxa"/>
          </w:tcPr>
          <w:p w14:paraId="744064C5" w14:textId="77777777" w:rsidR="002D2EF8" w:rsidRPr="002D2EF8" w:rsidRDefault="002D2EF8" w:rsidP="001F2ADD">
            <w:pPr>
              <w:rPr>
                <w:rFonts w:ascii="Georgia" w:hAnsi="Georgia"/>
                <w:szCs w:val="19"/>
              </w:rPr>
            </w:pPr>
            <w:proofErr w:type="spellStart"/>
            <w:r w:rsidRPr="002D2EF8">
              <w:rPr>
                <w:rFonts w:ascii="Georgia" w:hAnsi="Georgia"/>
                <w:szCs w:val="19"/>
              </w:rPr>
              <w:t>Combinant</w:t>
            </w:r>
            <w:proofErr w:type="spellEnd"/>
            <w:r w:rsidRPr="002D2EF8">
              <w:rPr>
                <w:rFonts w:ascii="Georgia" w:hAnsi="Georgia"/>
                <w:szCs w:val="19"/>
              </w:rPr>
              <w:t xml:space="preserve"> 2 (indien van toepassing)</w:t>
            </w:r>
          </w:p>
        </w:tc>
      </w:tr>
      <w:tr w:rsidR="002D2EF8" w:rsidRPr="002D2EF8" w14:paraId="744064C9" w14:textId="77777777" w:rsidTr="001F2ADD">
        <w:trPr>
          <w:trHeight w:val="340"/>
        </w:trPr>
        <w:tc>
          <w:tcPr>
            <w:tcW w:w="4373" w:type="dxa"/>
          </w:tcPr>
          <w:p w14:paraId="744064C7" w14:textId="77777777" w:rsidR="002D2EF8" w:rsidRPr="002D2EF8" w:rsidRDefault="002D2EF8" w:rsidP="001F2ADD">
            <w:pPr>
              <w:rPr>
                <w:rFonts w:ascii="Georgia" w:hAnsi="Georgia"/>
                <w:szCs w:val="19"/>
              </w:rPr>
            </w:pPr>
            <w:r w:rsidRPr="002D2EF8">
              <w:rPr>
                <w:rFonts w:ascii="Georgia" w:hAnsi="Georgia"/>
                <w:szCs w:val="19"/>
              </w:rPr>
              <w:t>&lt;naam functionaris&gt;</w:t>
            </w:r>
          </w:p>
        </w:tc>
        <w:tc>
          <w:tcPr>
            <w:tcW w:w="4373" w:type="dxa"/>
          </w:tcPr>
          <w:p w14:paraId="744064C8" w14:textId="77777777" w:rsidR="002D2EF8" w:rsidRPr="002D2EF8" w:rsidRDefault="002D2EF8" w:rsidP="001F2ADD">
            <w:pPr>
              <w:rPr>
                <w:rFonts w:ascii="Georgia" w:eastAsiaTheme="minorHAnsi" w:hAnsi="Georgia"/>
                <w:szCs w:val="19"/>
                <w:lang w:eastAsia="en-US"/>
              </w:rPr>
            </w:pPr>
            <w:r w:rsidRPr="002D2EF8">
              <w:rPr>
                <w:rFonts w:ascii="Georgia" w:eastAsiaTheme="minorHAnsi" w:hAnsi="Georgia"/>
                <w:szCs w:val="19"/>
                <w:lang w:eastAsia="en-US"/>
              </w:rPr>
              <w:t>&lt;naam functionaris&gt;</w:t>
            </w:r>
          </w:p>
        </w:tc>
      </w:tr>
      <w:tr w:rsidR="002D2EF8" w:rsidRPr="002D2EF8" w14:paraId="744064D1" w14:textId="77777777" w:rsidTr="001F2ADD">
        <w:trPr>
          <w:trHeight w:val="1793"/>
        </w:trPr>
        <w:tc>
          <w:tcPr>
            <w:tcW w:w="4373" w:type="dxa"/>
          </w:tcPr>
          <w:p w14:paraId="744064CA" w14:textId="77777777" w:rsidR="002D2EF8" w:rsidRPr="002D2EF8" w:rsidRDefault="002D2EF8" w:rsidP="001F2ADD">
            <w:pPr>
              <w:rPr>
                <w:rFonts w:ascii="Georgia" w:eastAsiaTheme="minorHAnsi" w:hAnsi="Georgia"/>
                <w:szCs w:val="19"/>
                <w:lang w:eastAsia="en-US"/>
              </w:rPr>
            </w:pPr>
            <w:r w:rsidRPr="002D2EF8">
              <w:rPr>
                <w:rFonts w:ascii="Georgia" w:eastAsiaTheme="minorHAnsi" w:hAnsi="Georgia"/>
                <w:szCs w:val="19"/>
                <w:lang w:eastAsia="en-US"/>
              </w:rPr>
              <w:t>Handtekening:</w:t>
            </w:r>
          </w:p>
          <w:p w14:paraId="744064CB" w14:textId="77777777" w:rsidR="002D2EF8" w:rsidRPr="002D2EF8" w:rsidRDefault="002D2EF8" w:rsidP="001F2ADD">
            <w:pPr>
              <w:rPr>
                <w:rFonts w:ascii="Georgia" w:eastAsiaTheme="minorHAnsi" w:hAnsi="Georgia"/>
                <w:szCs w:val="19"/>
              </w:rPr>
            </w:pPr>
          </w:p>
          <w:p w14:paraId="744064CC" w14:textId="77777777" w:rsidR="002D2EF8" w:rsidRPr="002D2EF8" w:rsidRDefault="002D2EF8" w:rsidP="001F2ADD">
            <w:pPr>
              <w:rPr>
                <w:rFonts w:ascii="Georgia" w:eastAsiaTheme="minorHAnsi" w:hAnsi="Georgia"/>
                <w:szCs w:val="19"/>
              </w:rPr>
            </w:pPr>
          </w:p>
          <w:p w14:paraId="744064CD" w14:textId="77777777" w:rsidR="002D2EF8" w:rsidRPr="002D2EF8" w:rsidRDefault="002D2EF8" w:rsidP="001F2ADD">
            <w:pPr>
              <w:rPr>
                <w:rFonts w:ascii="Georgia" w:eastAsiaTheme="minorHAnsi" w:hAnsi="Georgia"/>
                <w:szCs w:val="19"/>
              </w:rPr>
            </w:pPr>
          </w:p>
          <w:p w14:paraId="744064CE" w14:textId="77777777" w:rsidR="002D2EF8" w:rsidRPr="002D2EF8" w:rsidRDefault="002D2EF8" w:rsidP="001F2ADD">
            <w:pPr>
              <w:rPr>
                <w:rFonts w:ascii="Georgia" w:hAnsi="Georgia"/>
                <w:szCs w:val="19"/>
                <w:lang w:eastAsia="en-US"/>
              </w:rPr>
            </w:pPr>
          </w:p>
          <w:p w14:paraId="744064CF" w14:textId="77777777" w:rsidR="002D2EF8" w:rsidRPr="002D2EF8" w:rsidRDefault="002D2EF8" w:rsidP="001F2ADD">
            <w:pPr>
              <w:rPr>
                <w:rFonts w:ascii="Georgia" w:hAnsi="Georgia"/>
                <w:szCs w:val="19"/>
                <w:lang w:eastAsia="en-US"/>
              </w:rPr>
            </w:pPr>
          </w:p>
        </w:tc>
        <w:tc>
          <w:tcPr>
            <w:tcW w:w="4373" w:type="dxa"/>
          </w:tcPr>
          <w:p w14:paraId="744064D0" w14:textId="77777777" w:rsidR="002D2EF8" w:rsidRPr="002D2EF8" w:rsidRDefault="002D2EF8" w:rsidP="001F2ADD">
            <w:pPr>
              <w:rPr>
                <w:rFonts w:ascii="Georgia" w:eastAsiaTheme="minorHAnsi" w:hAnsi="Georgia"/>
                <w:szCs w:val="19"/>
                <w:lang w:eastAsia="en-US"/>
              </w:rPr>
            </w:pPr>
            <w:r w:rsidRPr="002D2EF8">
              <w:rPr>
                <w:rFonts w:ascii="Georgia" w:eastAsiaTheme="minorHAnsi" w:hAnsi="Georgia"/>
                <w:szCs w:val="19"/>
                <w:lang w:eastAsia="en-US"/>
              </w:rPr>
              <w:t>Handtekening:</w:t>
            </w:r>
          </w:p>
        </w:tc>
      </w:tr>
    </w:tbl>
    <w:p w14:paraId="744064D2" w14:textId="77777777" w:rsidR="002D2EF8" w:rsidRPr="002D2EF8" w:rsidRDefault="002D2EF8" w:rsidP="002D2EF8">
      <w:pPr>
        <w:jc w:val="both"/>
        <w:rPr>
          <w:rFonts w:ascii="Georgia" w:hAnsi="Georgia"/>
          <w:szCs w:val="19"/>
        </w:rPr>
      </w:pPr>
    </w:p>
    <w:p w14:paraId="744064D3" w14:textId="77777777" w:rsidR="002D2EF8" w:rsidRPr="002D2EF8" w:rsidRDefault="002D2EF8" w:rsidP="002D2EF8">
      <w:pPr>
        <w:jc w:val="both"/>
        <w:rPr>
          <w:rFonts w:ascii="Georgia" w:hAnsi="Georgia"/>
          <w:szCs w:val="19"/>
        </w:rPr>
      </w:pPr>
    </w:p>
    <w:p w14:paraId="744064D4" w14:textId="77777777" w:rsidR="002D2EF8" w:rsidRPr="002D2EF8" w:rsidRDefault="002D2EF8" w:rsidP="002D2EF8">
      <w:pPr>
        <w:jc w:val="both"/>
        <w:rPr>
          <w:rFonts w:ascii="Georgia" w:hAnsi="Georgia"/>
          <w:szCs w:val="19"/>
        </w:rPr>
      </w:pPr>
    </w:p>
    <w:p w14:paraId="744064D5" w14:textId="77777777" w:rsidR="002D2EF8" w:rsidRPr="002D2EF8" w:rsidRDefault="002D2EF8" w:rsidP="002D2EF8">
      <w:pPr>
        <w:jc w:val="both"/>
        <w:rPr>
          <w:rFonts w:ascii="Georgia" w:hAnsi="Georgia"/>
          <w:b/>
          <w:i/>
          <w:szCs w:val="19"/>
        </w:rPr>
      </w:pPr>
      <w:r w:rsidRPr="002D2EF8">
        <w:rPr>
          <w:rFonts w:ascii="Georgia" w:hAnsi="Georgia"/>
          <w:b/>
          <w:i/>
          <w:szCs w:val="19"/>
        </w:rPr>
        <w:t>NB: Bevoegd zijn personen die in uittreksel Kamer van Koophandel staan vermeld als bevoegd bestuurder of die een volmacht hebben gekregen van een persoon die staat vermeld. Let op dat sommige bevoegdheden beperkt zijn tot bepaalde bedragen.</w:t>
      </w:r>
      <w:r>
        <w:rPr>
          <w:rFonts w:ascii="Georgia" w:hAnsi="Georgia"/>
          <w:b/>
          <w:i/>
          <w:szCs w:val="19"/>
        </w:rPr>
        <w:t xml:space="preserve"> Zie paragraaf 4</w:t>
      </w:r>
      <w:r w:rsidRPr="002D2EF8">
        <w:rPr>
          <w:rFonts w:ascii="Georgia" w:hAnsi="Georgia"/>
          <w:b/>
          <w:i/>
          <w:szCs w:val="19"/>
        </w:rPr>
        <w:t>.</w:t>
      </w:r>
      <w:r>
        <w:rPr>
          <w:rFonts w:ascii="Georgia" w:hAnsi="Georgia"/>
          <w:b/>
          <w:i/>
          <w:szCs w:val="19"/>
        </w:rPr>
        <w:t>3</w:t>
      </w:r>
      <w:r w:rsidRPr="002D2EF8">
        <w:rPr>
          <w:rFonts w:ascii="Georgia" w:hAnsi="Georgia"/>
          <w:b/>
          <w:i/>
          <w:szCs w:val="19"/>
        </w:rPr>
        <w:t>.</w:t>
      </w:r>
      <w:r>
        <w:rPr>
          <w:rFonts w:ascii="Georgia" w:hAnsi="Georgia"/>
          <w:b/>
          <w:i/>
          <w:szCs w:val="19"/>
        </w:rPr>
        <w:t>3 van de aanbestedingsleidraad</w:t>
      </w:r>
      <w:r w:rsidRPr="002D2EF8">
        <w:rPr>
          <w:rFonts w:ascii="Georgia" w:hAnsi="Georgia"/>
          <w:b/>
          <w:i/>
          <w:szCs w:val="19"/>
        </w:rPr>
        <w:t xml:space="preserve"> voor een uitgebreide toelichting.</w:t>
      </w:r>
    </w:p>
    <w:p w14:paraId="744064D6" w14:textId="77777777" w:rsidR="0083009F" w:rsidRDefault="0083009F"/>
    <w:sectPr w:rsidR="008300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C4918"/>
    <w:multiLevelType w:val="singleLevel"/>
    <w:tmpl w:val="C7A4843E"/>
    <w:lvl w:ilvl="0">
      <w:start w:val="3"/>
      <w:numFmt w:val="bullet"/>
      <w:lvlText w:val="-"/>
      <w:lvlJc w:val="left"/>
      <w:pPr>
        <w:tabs>
          <w:tab w:val="num" w:pos="710"/>
        </w:tabs>
        <w:ind w:left="710" w:hanging="360"/>
      </w:pPr>
      <w:rPr>
        <w:rFonts w:ascii="Times New Roman" w:hAnsi="Times New Roman" w:hint="default"/>
      </w:rPr>
    </w:lvl>
  </w:abstractNum>
  <w:abstractNum w:abstractNumId="1">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2">
    <w:nsid w:val="7E2951C8"/>
    <w:multiLevelType w:val="hybridMultilevel"/>
    <w:tmpl w:val="9D5EAE56"/>
    <w:lvl w:ilvl="0" w:tplc="83B415EC">
      <w:start w:val="1"/>
      <w:numFmt w:val="decimal"/>
      <w:pStyle w:val="bijlage"/>
      <w:lvlText w:val="Bijlage %1."/>
      <w:lvlJc w:val="left"/>
      <w:pPr>
        <w:ind w:left="360" w:hanging="360"/>
      </w:pPr>
      <w:rPr>
        <w:rFonts w:asciiTheme="majorHAnsi" w:hAnsiTheme="majorHAnsi" w:cstheme="majorHAnsi" w:hint="default"/>
        <w:b w:val="0"/>
        <w:sz w:val="30"/>
        <w:szCs w:val="3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EF8"/>
    <w:rsid w:val="000424F0"/>
    <w:rsid w:val="000819E5"/>
    <w:rsid w:val="000B6632"/>
    <w:rsid w:val="001244B8"/>
    <w:rsid w:val="00190A62"/>
    <w:rsid w:val="001B58A1"/>
    <w:rsid w:val="001F60F3"/>
    <w:rsid w:val="00267B82"/>
    <w:rsid w:val="00280ECB"/>
    <w:rsid w:val="00293467"/>
    <w:rsid w:val="002D2EF8"/>
    <w:rsid w:val="00466E2C"/>
    <w:rsid w:val="00506E36"/>
    <w:rsid w:val="00546D08"/>
    <w:rsid w:val="0058329C"/>
    <w:rsid w:val="00662EF7"/>
    <w:rsid w:val="0067032D"/>
    <w:rsid w:val="006A72E5"/>
    <w:rsid w:val="0083009F"/>
    <w:rsid w:val="00855E02"/>
    <w:rsid w:val="008804CF"/>
    <w:rsid w:val="008D17FA"/>
    <w:rsid w:val="008F1A10"/>
    <w:rsid w:val="00A60112"/>
    <w:rsid w:val="00AF792B"/>
    <w:rsid w:val="00B3190E"/>
    <w:rsid w:val="00C05396"/>
    <w:rsid w:val="00C71F11"/>
    <w:rsid w:val="00CE3717"/>
    <w:rsid w:val="00D0540B"/>
    <w:rsid w:val="00D348C1"/>
    <w:rsid w:val="00D802F7"/>
    <w:rsid w:val="00E8619B"/>
    <w:rsid w:val="00E93FA8"/>
    <w:rsid w:val="00FA13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0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D2EF8"/>
    <w:pPr>
      <w:spacing w:after="0" w:line="260" w:lineRule="atLeast"/>
    </w:pPr>
    <w:rPr>
      <w:rFonts w:cs="Times New Roman"/>
      <w:sz w:val="19"/>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D2EF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2D2EF8"/>
    <w:rPr>
      <w:sz w:val="16"/>
      <w:szCs w:val="16"/>
    </w:rPr>
  </w:style>
  <w:style w:type="paragraph" w:styleId="Tekstopmerking">
    <w:name w:val="annotation text"/>
    <w:basedOn w:val="Standaard"/>
    <w:link w:val="TekstopmerkingChar"/>
    <w:uiPriority w:val="99"/>
    <w:semiHidden/>
    <w:unhideWhenUsed/>
    <w:rsid w:val="002D2EF8"/>
    <w:pPr>
      <w:spacing w:line="240" w:lineRule="auto"/>
    </w:pPr>
    <w:rPr>
      <w:sz w:val="20"/>
    </w:rPr>
  </w:style>
  <w:style w:type="character" w:customStyle="1" w:styleId="TekstopmerkingChar">
    <w:name w:val="Tekst opmerking Char"/>
    <w:basedOn w:val="Standaardalinea-lettertype"/>
    <w:link w:val="Tekstopmerking"/>
    <w:uiPriority w:val="99"/>
    <w:semiHidden/>
    <w:rsid w:val="002D2EF8"/>
    <w:rPr>
      <w:rFonts w:cs="Times New Roman"/>
      <w:sz w:val="20"/>
      <w:szCs w:val="20"/>
    </w:rPr>
  </w:style>
  <w:style w:type="paragraph" w:customStyle="1" w:styleId="DHOpsomming">
    <w:name w:val="_DH_Opsomming"/>
    <w:basedOn w:val="Standaard"/>
    <w:qFormat/>
    <w:rsid w:val="002D2EF8"/>
    <w:pPr>
      <w:numPr>
        <w:numId w:val="1"/>
      </w:numPr>
    </w:pPr>
  </w:style>
  <w:style w:type="paragraph" w:customStyle="1" w:styleId="DHSubopsomming">
    <w:name w:val="_DH_Subopsomming"/>
    <w:basedOn w:val="DHOpsomming"/>
    <w:qFormat/>
    <w:rsid w:val="002D2EF8"/>
    <w:pPr>
      <w:numPr>
        <w:ilvl w:val="1"/>
      </w:numPr>
    </w:pPr>
  </w:style>
  <w:style w:type="paragraph" w:styleId="Lijstalinea">
    <w:name w:val="List Paragraph"/>
    <w:basedOn w:val="Standaard"/>
    <w:uiPriority w:val="34"/>
    <w:qFormat/>
    <w:rsid w:val="002D2EF8"/>
    <w:pPr>
      <w:ind w:left="720"/>
      <w:contextualSpacing/>
    </w:pPr>
  </w:style>
  <w:style w:type="paragraph" w:customStyle="1" w:styleId="bijlage">
    <w:name w:val="bijlage"/>
    <w:basedOn w:val="Standaard"/>
    <w:link w:val="bijlageChar"/>
    <w:qFormat/>
    <w:rsid w:val="002D2EF8"/>
    <w:pPr>
      <w:numPr>
        <w:numId w:val="2"/>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D2EF8"/>
    <w:rPr>
      <w:rFonts w:asciiTheme="majorHAnsi" w:eastAsia="Times New Roman" w:hAnsiTheme="majorHAnsi" w:cs="Times New Roman"/>
      <w:sz w:val="30"/>
      <w:lang w:eastAsia="nl-NL"/>
    </w:rPr>
  </w:style>
  <w:style w:type="paragraph" w:styleId="Ballontekst">
    <w:name w:val="Balloon Text"/>
    <w:basedOn w:val="Standaard"/>
    <w:link w:val="BallontekstChar"/>
    <w:uiPriority w:val="99"/>
    <w:semiHidden/>
    <w:unhideWhenUsed/>
    <w:rsid w:val="002D2E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D2E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D2EF8"/>
    <w:pPr>
      <w:spacing w:after="0" w:line="260" w:lineRule="atLeast"/>
    </w:pPr>
    <w:rPr>
      <w:rFonts w:cs="Times New Roman"/>
      <w:sz w:val="19"/>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D2EF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2D2EF8"/>
    <w:rPr>
      <w:sz w:val="16"/>
      <w:szCs w:val="16"/>
    </w:rPr>
  </w:style>
  <w:style w:type="paragraph" w:styleId="Tekstopmerking">
    <w:name w:val="annotation text"/>
    <w:basedOn w:val="Standaard"/>
    <w:link w:val="TekstopmerkingChar"/>
    <w:uiPriority w:val="99"/>
    <w:semiHidden/>
    <w:unhideWhenUsed/>
    <w:rsid w:val="002D2EF8"/>
    <w:pPr>
      <w:spacing w:line="240" w:lineRule="auto"/>
    </w:pPr>
    <w:rPr>
      <w:sz w:val="20"/>
    </w:rPr>
  </w:style>
  <w:style w:type="character" w:customStyle="1" w:styleId="TekstopmerkingChar">
    <w:name w:val="Tekst opmerking Char"/>
    <w:basedOn w:val="Standaardalinea-lettertype"/>
    <w:link w:val="Tekstopmerking"/>
    <w:uiPriority w:val="99"/>
    <w:semiHidden/>
    <w:rsid w:val="002D2EF8"/>
    <w:rPr>
      <w:rFonts w:cs="Times New Roman"/>
      <w:sz w:val="20"/>
      <w:szCs w:val="20"/>
    </w:rPr>
  </w:style>
  <w:style w:type="paragraph" w:customStyle="1" w:styleId="DHOpsomming">
    <w:name w:val="_DH_Opsomming"/>
    <w:basedOn w:val="Standaard"/>
    <w:qFormat/>
    <w:rsid w:val="002D2EF8"/>
    <w:pPr>
      <w:numPr>
        <w:numId w:val="1"/>
      </w:numPr>
    </w:pPr>
  </w:style>
  <w:style w:type="paragraph" w:customStyle="1" w:styleId="DHSubopsomming">
    <w:name w:val="_DH_Subopsomming"/>
    <w:basedOn w:val="DHOpsomming"/>
    <w:qFormat/>
    <w:rsid w:val="002D2EF8"/>
    <w:pPr>
      <w:numPr>
        <w:ilvl w:val="1"/>
      </w:numPr>
    </w:pPr>
  </w:style>
  <w:style w:type="paragraph" w:styleId="Lijstalinea">
    <w:name w:val="List Paragraph"/>
    <w:basedOn w:val="Standaard"/>
    <w:uiPriority w:val="34"/>
    <w:qFormat/>
    <w:rsid w:val="002D2EF8"/>
    <w:pPr>
      <w:ind w:left="720"/>
      <w:contextualSpacing/>
    </w:pPr>
  </w:style>
  <w:style w:type="paragraph" w:customStyle="1" w:styleId="bijlage">
    <w:name w:val="bijlage"/>
    <w:basedOn w:val="Standaard"/>
    <w:link w:val="bijlageChar"/>
    <w:qFormat/>
    <w:rsid w:val="002D2EF8"/>
    <w:pPr>
      <w:numPr>
        <w:numId w:val="2"/>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D2EF8"/>
    <w:rPr>
      <w:rFonts w:asciiTheme="majorHAnsi" w:eastAsia="Times New Roman" w:hAnsiTheme="majorHAnsi" w:cs="Times New Roman"/>
      <w:sz w:val="30"/>
      <w:lang w:eastAsia="nl-NL"/>
    </w:rPr>
  </w:style>
  <w:style w:type="paragraph" w:styleId="Ballontekst">
    <w:name w:val="Balloon Text"/>
    <w:basedOn w:val="Standaard"/>
    <w:link w:val="BallontekstChar"/>
    <w:uiPriority w:val="99"/>
    <w:semiHidden/>
    <w:unhideWhenUsed/>
    <w:rsid w:val="002D2E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D2E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trouwelijkheid xmlns="528e656d-4f2f-4f1b-a763-6ee946ea4b83">Vertrouwelijk</Vertrouwelijkheid>
    <TaxKeywordTaxHTField xmlns="f15b76c1-fdd4-4dbf-9732-f41a2c746ac0">
      <Terms xmlns="http://schemas.microsoft.com/office/infopath/2007/PartnerControls"/>
    </TaxKeywordTaxHTField>
    <ofae577968ed4be8b7cfa6b3c1b2b2a3 xmlns="f15b76c1-fdd4-4dbf-9732-f41a2c746ac0">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TaxCatchAll xmlns="f15b76c1-fdd4-4dbf-9732-f41a2c746ac0">
      <Value>10</Value>
      <Value>3</Value>
      <Value>9</Value>
      <Value>2</Value>
    </TaxCatchAll>
    <p029ae155e3448ff930bd1772e820f44 xmlns="f15b76c1-fdd4-4dbf-9732-f41a2c746ac0">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dc204854-91f3-4ee1-9948-fc66bf60ba48</TermId>
        </TermInfo>
      </Terms>
    </p029ae155e3448ff930bd1772e820f44>
    <ebb03eb60f1c456383d550cda2a2ac01 xmlns="f15b76c1-fdd4-4dbf-9732-f41a2c746ac0">
      <Terms xmlns="http://schemas.microsoft.com/office/infopath/2007/PartnerControls">
        <TermInfo xmlns="http://schemas.microsoft.com/office/infopath/2007/PartnerControls">
          <TermName xmlns="http://schemas.microsoft.com/office/infopath/2007/PartnerControls">Leidraad</TermName>
          <TermId xmlns="http://schemas.microsoft.com/office/infopath/2007/PartnerControls">6d226d0f-7f61-44a4-976c-85978d54608c</TermId>
        </TermInfo>
      </Terms>
    </ebb03eb60f1c456383d550cda2a2ac01>
    <Taakveld xmlns="12ea201c-dc8e-410f-9091-38f9fa5d1543">Alle taakgebieden</Taakveld>
    <Procestype xmlns="12ea201c-dc8e-410f-9091-38f9fa5d1543">0 Losse documenten</Procestype>
    <Bronomgeving xmlns="12ea201c-dc8e-410f-9091-38f9fa5d1543">BEC Inkoop - 18.2453-dienst Aanbesteding</Bronomgeving>
    <d50c7031c3e14e86852728633980e2f5 xmlns="f15b76c1-fdd4-4dbf-9732-f41a2c746ac0">
      <Terms xmlns="http://schemas.microsoft.com/office/infopath/2007/PartnerControls">
        <TermInfo xmlns="http://schemas.microsoft.com/office/infopath/2007/PartnerControls">
          <TermName xmlns="http://schemas.microsoft.com/office/infopath/2007/PartnerControls">BEC</TermName>
          <TermId xmlns="http://schemas.microsoft.com/office/infopath/2007/PartnerControls">18db848a-7130-4f3d-8a09-02a244d861c9</TermId>
        </TermInfo>
      </Terms>
    </d50c7031c3e14e86852728633980e2f5>
    <_dlc_DocId xmlns="f15b76c1-fdd4-4dbf-9732-f41a2c746ac0">ARPFXS4E6NNN-2129767225-39</_dlc_DocId>
    <_dlc_DocIdUrl xmlns="f15b76c1-fdd4-4dbf-9732-f41a2c746ac0">
      <Url>https://samenwerken.denhaag.nl/projecten/p18_0278/DS01/_layouts/15/DocIdRedir.aspx?ID=ARPFXS4E6NNN-2129767225-39</Url>
      <Description>ARPFXS4E6NNN-2129767225-39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GDH Document" ma:contentTypeID="0x010100BEC55C395C3A4D439500036AD5EAA41300AFA4001E4438D54EAC3F08D5E970D4F4" ma:contentTypeVersion="21" ma:contentTypeDescription=" " ma:contentTypeScope="" ma:versionID="9c13b8a5525006b76db3abc235f7705d">
  <xsd:schema xmlns:xsd="http://www.w3.org/2001/XMLSchema" xmlns:xs="http://www.w3.org/2001/XMLSchema" xmlns:p="http://schemas.microsoft.com/office/2006/metadata/properties" xmlns:ns2="f15b76c1-fdd4-4dbf-9732-f41a2c746ac0" xmlns:ns3="528e656d-4f2f-4f1b-a763-6ee946ea4b83" xmlns:ns4="12ea201c-dc8e-410f-9091-38f9fa5d1543" targetNamespace="http://schemas.microsoft.com/office/2006/metadata/properties" ma:root="true" ma:fieldsID="998ba4263b4d952347ab1672bdc3050c" ns2:_="" ns3:_="" ns4:_="">
    <xsd:import namespace="f15b76c1-fdd4-4dbf-9732-f41a2c746ac0"/>
    <xsd:import namespace="528e656d-4f2f-4f1b-a763-6ee946ea4b83"/>
    <xsd:import namespace="12ea201c-dc8e-410f-9091-38f9fa5d1543"/>
    <xsd:element name="properties">
      <xsd:complexType>
        <xsd:sequence>
          <xsd:element name="documentManagement">
            <xsd:complexType>
              <xsd:all>
                <xsd:element ref="ns3:Vertrouwelijkheid"/>
                <xsd:element ref="ns4:Taakveld"/>
                <xsd:element ref="ns4:Procestype"/>
                <xsd:element ref="ns4:Bronomgeving" minOccurs="0"/>
                <xsd:element ref="ns2:TaxKeywordTaxHTField" minOccurs="0"/>
                <xsd:element ref="ns2:TaxCatchAll" minOccurs="0"/>
                <xsd:element ref="ns2:TaxCatchAllLabel" minOccurs="0"/>
                <xsd:element ref="ns2:ofae577968ed4be8b7cfa6b3c1b2b2a3" minOccurs="0"/>
                <xsd:element ref="ns2:d50c7031c3e14e86852728633980e2f5" minOccurs="0"/>
                <xsd:element ref="ns2:p029ae155e3448ff930bd1772e820f44" minOccurs="0"/>
                <xsd:element ref="ns2:_dlc_DocId" minOccurs="0"/>
                <xsd:element ref="ns2:_dlc_DocIdUrl" minOccurs="0"/>
                <xsd:element ref="ns2:_dlc_DocIdPersistId" minOccurs="0"/>
                <xsd:element ref="ns2:ebb03eb60f1c456383d550cda2a2ac0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5b76c1-fdd4-4dbf-9732-f41a2c746ac0" elementFormDefault="qualified">
    <xsd:import namespace="http://schemas.microsoft.com/office/2006/documentManagement/types"/>
    <xsd:import namespace="http://schemas.microsoft.com/office/infopath/2007/PartnerControls"/>
    <xsd:element name="TaxKeywordTaxHTField" ma:index="10" nillable="true" ma:taxonomy="true" ma:internalName="TaxKeywordTaxHTField" ma:taxonomyFieldName="TaxKeyword" ma:displayName="Ondernemingstrefwoorden" ma:fieldId="{23f27201-bee3-471e-b2e7-b64fd8b7ca38}" ma:taxonomyMulti="true" ma:sspId="5606f173-54b2-4666-9a8e-e147789621ec"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Catch-all-kolom van taxonomie" ma:hidden="true" ma:list="{9764a7f2-aa6d-47fc-8b18-b2cb5a70dc1f}" ma:internalName="TaxCatchAll" ma:showField="CatchAllData" ma:web="f15b76c1-fdd4-4dbf-9732-f41a2c746ac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atch-all-kolom van taxonomie1" ma:hidden="true" ma:list="{9764a7f2-aa6d-47fc-8b18-b2cb5a70dc1f}" ma:internalName="TaxCatchAllLabel" ma:readOnly="true" ma:showField="CatchAllDataLabel" ma:web="f15b76c1-fdd4-4dbf-9732-f41a2c746ac0">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ma:taxonomy="true" ma:internalName="ofae577968ed4be8b7cfa6b3c1b2b2a3" ma:taxonomyFieldName="Documentsoort" ma:displayName="Documentsoort" ma:indexed="true" ma:readOnly="false" ma:fieldId="{8fae5779-68ed-4be8-b7cf-a6b3c1b2b2a3}" ma:sspId="5606f173-54b2-4666-9a8e-e147789621ec" ma:termSetId="44435a80-4415-4597-a153-5101d02dcbdd" ma:anchorId="00000000-0000-0000-0000-000000000000" ma:open="false" ma:isKeyword="false">
      <xsd:complexType>
        <xsd:sequence>
          <xsd:element ref="pc:Terms" minOccurs="0" maxOccurs="1"/>
        </xsd:sequence>
      </xsd:complexType>
    </xsd:element>
    <xsd:element name="d50c7031c3e14e86852728633980e2f5" ma:index="18" nillable="true" ma:taxonomy="true" ma:internalName="d50c7031c3e14e86852728633980e2f5" ma:taxonomyFieldName="Organisatieonderdeel" ma:displayName="Organisatieonderdeel" ma:default="2;#BEC|18db848a-7130-4f3d-8a09-02a244d861c9" ma:fieldId="{d50c7031-c3e1-4e86-8527-28633980e2f5}" ma:sspId="5606f173-54b2-4666-9a8e-e147789621ec" ma:termSetId="dd87c370-e93f-4821-aaf8-b55e9f72b46e" ma:anchorId="00000000-0000-0000-0000-000000000000" ma:open="false" ma:isKeyword="false">
      <xsd:complexType>
        <xsd:sequence>
          <xsd:element ref="pc:Terms" minOccurs="0" maxOccurs="1"/>
        </xsd:sequence>
      </xsd:complexType>
    </xsd:element>
    <xsd:element name="p029ae155e3448ff930bd1772e820f44" ma:index="20" ma:taxonomy="true" ma:internalName="p029ae155e3448ff930bd1772e820f44" ma:taxonomyFieldName="Jaar" ma:displayName="Jaar" ma:indexed="true" ma:readOnly="false" ma:default="3;#2019|dc204854-91f3-4ee1-9948-fc66bf60ba48" ma:fieldId="{9029ae15-5e34-48ff-930b-d1772e820f44}" ma:sspId="5606f173-54b2-4666-9a8e-e147789621ec" ma:termSetId="666e451b-ffc6-41dd-9024-ff74e0c538aa"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ternalName="_dlc_DocId" ma:readOnly="true">
      <xsd:simpleType>
        <xsd:restriction base="dms:Text"/>
      </xsd:simpleType>
    </xsd:element>
    <xsd:element name="_dlc_DocIdUrl" ma:index="2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ebb03eb60f1c456383d550cda2a2ac01" ma:index="26" ma:taxonomy="true" ma:internalName="ebb03eb60f1c456383d550cda2a2ac01" ma:taxonomyFieldName="Teamtrefwoorden" ma:displayName="Teamtrefwoorden" ma:indexed="true" ma:readOnly="false" ma:fieldId="{ebb03eb6-0f1c-4563-83d5-50cda2a2ac01}" ma:sspId="5606f173-54b2-4666-9a8e-e147789621ec" ma:termSetId="c38157cb-7259-4b48-95dd-592bd012709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8e656d-4f2f-4f1b-a763-6ee946ea4b83" elementFormDefault="qualified">
    <xsd:import namespace="http://schemas.microsoft.com/office/2006/documentManagement/types"/>
    <xsd:import namespace="http://schemas.microsoft.com/office/infopath/2007/PartnerControls"/>
    <xsd:element name="Vertrouwelijkheid" ma:index="4" ma:displayName="Vertrouwelijkheid" ma:description="Deze waarde geeft aan of een document vertrouwelijk is of niet. Dit is puur informatief en zorgt er niet voor dat het document wordt afgeschermd." ma:format="Dropdown" ma:internalName="Vertrouwelijkheid" ma:readOnly="false">
      <xsd:simpleType>
        <xsd:restriction base="dms:Choice">
          <xsd:enumeration value="Openbaar"/>
          <xsd:enumeration value="Intern"/>
          <xsd:enumeration value="Vertrouwelijk"/>
        </xsd:restriction>
      </xsd:simpleType>
    </xsd:element>
  </xsd:schema>
  <xsd:schema xmlns:xsd="http://www.w3.org/2001/XMLSchema" xmlns:xs="http://www.w3.org/2001/XMLSchema" xmlns:dms="http://schemas.microsoft.com/office/2006/documentManagement/types" xmlns:pc="http://schemas.microsoft.com/office/infopath/2007/PartnerControls" targetNamespace="12ea201c-dc8e-410f-9091-38f9fa5d1543" elementFormDefault="qualified">
    <xsd:import namespace="http://schemas.microsoft.com/office/2006/documentManagement/types"/>
    <xsd:import namespace="http://schemas.microsoft.com/office/infopath/2007/PartnerControls"/>
    <xsd:element name="Taakveld" ma:index="7" ma:displayName="Taakveld" ma:default="Alle taakgebieden" ma:format="Dropdown" ma:hidden="true" ma:internalName="Taakveld" ma:readOnly="false">
      <xsd:simpleType>
        <xsd:restriction base="dms:Choice">
          <xsd:enumeration value="Algemeen bestuur en inrichting organisatie"/>
          <xsd:enumeration value="Bedrijfsvoering en personeel"/>
          <xsd:enumeration value="Publieke informatie en registratie"/>
          <xsd:enumeration value="Burgerzaken"/>
          <xsd:enumeration value="Openbare orde en veiligheid"/>
          <xsd:enumeration value="Verkeer, vervoer en waterstaat"/>
          <xsd:enumeration value="Economische zaken"/>
          <xsd:enumeration value="Onderwijs"/>
          <xsd:enumeration value="Cultuur en recreatie"/>
          <xsd:enumeration value="Sociale voorzieningen en maatschappelijke dienstverlening"/>
          <xsd:enumeration value="Volksgezondheid en milieu"/>
          <xsd:enumeration value="Ruimtelijke ordening en volkshuisvesting"/>
          <xsd:enumeration value="Heffen belasten etc"/>
          <xsd:enumeration value="Alle taakgebieden"/>
        </xsd:restriction>
      </xsd:simpleType>
    </xsd:element>
    <xsd:element name="Procestype" ma:index="8" ma:displayName="Procestype" ma:default="0 Losse documenten" ma:format="Dropdown" ma:hidden="true" ma:internalName="Procestype" ma:readOnly="false">
      <xsd:simpleType>
        <xsd:restriction base="dms:Choice">
          <xsd:enumeration value="0 Losse documenten"/>
          <xsd:enumeration value="1.1 Instellen en inrichten organisatie [generiek]"/>
          <xsd:enumeration value="1.1.1 Inrichten of wijzigen met een organisatie brede impact"/>
          <xsd:enumeration value="1.1.2 Gemeentewapen"/>
          <xsd:enumeration value="1.1.3 Wijziging inrichting BRP systeem"/>
          <xsd:enumeration value="1.2 Instellen en inrichten organisatie [generiek]"/>
          <xsd:enumeration value="2.1 Beleid en regelgeving opstellen [generiek]"/>
          <xsd:enumeration value="2.1.1 Beleid met een externe werking"/>
          <xsd:enumeration value="3.1 Plannen opstellen [generiek]"/>
          <xsd:enumeration value="3.1.1 Beleidsplan met externe werking"/>
          <xsd:enumeration value="3.1.2 Beheerplan"/>
          <xsd:enumeration value="3.1.3 Rampen(bestrijdings)plan"/>
          <xsd:enumeration value="3.1.4 Plan van aanpak jeugdhulp cliënt"/>
          <xsd:enumeration value="3.1.5 Plan van aanpak WMO cliënt"/>
          <xsd:enumeration value="3.1.6 (meerjaren)Begroting, perspectief-, voorjaars- en najaarsnota"/>
          <xsd:enumeration value="3.1.7 Onderzoeksprogramma"/>
          <xsd:enumeration value="3.1.8 Structuurvisie"/>
          <xsd:enumeration value="3.1.9 Ruilverkaveling"/>
          <xsd:enumeration value="4.1 Evaluatie uitvoeren [generiek]"/>
          <xsd:enumeration value="4.1.1 Evaluatie van beleid met externe werking"/>
          <xsd:enumeration value="4.1.2 Enquête door gemeenteraad"/>
          <xsd:enumeration value="4.1.3 Interne controle zonder financiële consequenties"/>
          <xsd:enumeration value="4.1.4 Onderzoek n.a.v. melding klokkenluider"/>
          <xsd:enumeration value="4.1.5 Onderzoeksrapport Rekenkamer"/>
          <xsd:enumeration value="4.1.6 Beoordeling arbeidsomstandigheden en personeel"/>
          <xsd:enumeration value="4.1.7 Vorderingen en eind(examen)resultaten primair, voortgezet of beroepsonderwijs"/>
          <xsd:enumeration value="4.1.8 Jaarrekening en financieel jaarverslag"/>
          <xsd:enumeration value="4.1.9 Jaarverslag"/>
          <xsd:enumeration value="5.1 Producten en diensten leveren [generiek]"/>
          <xsd:enumeration value="5.1.1 Product of dienst met financiële consequenties"/>
          <xsd:enumeration value="5.1.2 Gegevens uit de BRP"/>
          <xsd:enumeration value="5.1.3 Bescheiden afkomstig van de Nederlandse burgerlijke stand"/>
          <xsd:enumeration value="5.1.4 Reisdocument, identiteitsbewijs"/>
          <xsd:enumeration value="5.1.5 Reisdocument of identiteitsbewijs geldig voor 5 jaar of korter"/>
          <xsd:enumeration value="5.1.6 Rijbewijs"/>
          <xsd:enumeration value="5.1.7 Vaccinatie"/>
          <xsd:enumeration value="5.1.8 BCG-vaccinatie tegen tbc"/>
          <xsd:enumeration value="6.1 Verzoeken behandelen [generiek]"/>
          <xsd:enumeration value="6.1.1 Verzoek met financiële consequenties"/>
          <xsd:enumeration value="6.1.2 Intern verzoek om faciliteiten"/>
          <xsd:enumeration value="6.1.3 Informatieverzoek"/>
          <xsd:enumeration value="6.1.4 Adhesiebetuiging en/of motie"/>
          <xsd:enumeration value="6.1.5 Onderscheiding"/>
          <xsd:enumeration value="6.1.6 Predicaat Koninklijk / predicaat Hofleverancier"/>
          <xsd:enumeration value="6.1.7 Geheimhouding persoonsgegevens BRP"/>
          <xsd:enumeration value="6.1.8 Handhavingsverzoek"/>
          <xsd:enumeration value="6.1.9 Initiatief van burgers"/>
          <xsd:enumeration value="6.1.10 Initiatief van de ondernemingsraad"/>
          <xsd:enumeration value="6.1.11 Principeverzoek bestemmingsplan"/>
          <xsd:enumeration value="6.1.12 Verzoek tot stichten openbare school"/>
          <xsd:enumeration value="7.1 Aangiften behandelen [generiek]"/>
          <xsd:enumeration value="7.1.1 Verklaring onder eed of belofte"/>
          <xsd:enumeration value="7.1.2 Eerste inschrijving BRP of geboorteaangifte"/>
          <xsd:enumeration value="7.1.3 Gegevens met betrekking tot naam, geboorte, geslacht en afstamming"/>
          <xsd:enumeration value="7.1.4 Naamgebruik in BRP"/>
          <xsd:enumeration value="7.1.5 Huwelijk of geregistreerd partnerschap, echtscheiding of ontbinding"/>
          <xsd:enumeration value="7.1.6 Overlijdensmelding"/>
          <xsd:enumeration value="7.1.7 (her)Vestiging, adreswijziging (niet zijnde emigratie)"/>
          <xsd:enumeration value="7.1.8 Emigratie"/>
          <xsd:enumeration value="7.1.9 Opschorting persoonslijst BRP"/>
          <xsd:enumeration value="7.1.10 Beslissing om gegeven niet of ambtshalve op te nemen in BRP"/>
          <xsd:enumeration value="7.1.11 Bezit buitenlands reisdocument"/>
          <xsd:enumeration value="7.1.12 Vermissing reisdocument, wijziging gegevens reisdocument zover niet in reisdocumentenadministratie opgenomen"/>
          <xsd:enumeration value="7.1.13 Gegevens over het gezag over een minderjarige"/>
          <xsd:enumeration value="7.1.14 Probas-melding"/>
          <xsd:enumeration value="7.1.15 Beoordeling brondocumenten BRP"/>
          <xsd:enumeration value="7.1.16 Briefadres omzetting BRP"/>
          <xsd:enumeration value="7.1.17 Wijzing van Nederlands kiesrecht "/>
          <xsd:enumeration value="7.1.18 Wijzing van Europees kiesrecht "/>
          <xsd:enumeration value="7.1.19 Bezit, verkrijging, verlening en verlies van (bijzonder) Nederlanderschap of een niet-Nederlandse nationaliteit"/>
          <xsd:enumeration value="7.1.20 Gegevens over personen bij wie een reisdocument moet worden geweigerd of ingehouden"/>
          <xsd:enumeration value="7.1.21 Bescheiden tbv opmaken akte uit de Burgerlijke Stand"/>
          <xsd:enumeration value="8.1 Voorzieningen verstrekken [generiek]"/>
          <xsd:enumeration value="8.1.1 WMO voorziening"/>
          <xsd:enumeration value="8.1.2 Individuele jeugdhulp voorziening"/>
          <xsd:enumeration value="8.1.3 Vergoeding inrichting school"/>
          <xsd:enumeration value="8.1.4 Vergoeding huisvesting school"/>
          <xsd:enumeration value="8.1.5 Overige financiële voorziening  school"/>
          <xsd:enumeration value="8.1.6 Starterslening"/>
          <xsd:enumeration value="8.1.7 Subsidie"/>
          <xsd:enumeration value="8.1.8 Subsidie zonder verantwoordingsplicht"/>
          <xsd:enumeration value="8.1.9 Schuldhulptraject"/>
          <xsd:enumeration value="8.1.10 Huisvesting van statushouder"/>
          <xsd:enumeration value="8.1.11 Geneeskundige behandeling"/>
          <xsd:enumeration value="8.1.12 Jeugdgezondheidszorg"/>
          <xsd:enumeration value="8.1.13 Gezondheidszorg bij calamiteiten"/>
          <xsd:enumeration value="8.1.14 Gehandicaptenparkeerkaart"/>
          <xsd:enumeration value="8.1.15 Primair of voortgezet onderwijs"/>
          <xsd:enumeration value="9.1 Status toekennen [generiek]"/>
          <xsd:enumeration value="9.1.1 Tijdelijke status"/>
          <xsd:enumeration value="9.1.2 Status vermeld in BAG of WKPB"/>
          <xsd:enumeration value="9.1.3 Bestemmingsplan"/>
          <xsd:enumeration value="9.1.4 Delegatie en mandatering "/>
          <xsd:enumeration value="9.1.5 Herwaardering WOZ"/>
          <xsd:enumeration value="9.1.6 Afspraken omtrent binnengemeentelijke verstrekking van BRP-gegevens"/>
          <xsd:enumeration value="9.1.7 Indeling stemdistricten/kieskringen en stembureaus"/>
          <xsd:enumeration value="9.1.8 Permanente trouwlocatie"/>
          <xsd:enumeration value="9.1.9 Gemeentegrens, wijken en woongebieden"/>
          <xsd:enumeration value="9.1.10 Beheersverordening Wro en buitentoepassingsverklaring daarvan"/>
          <xsd:enumeration value="9.1.11 Aanwijzing ambtenaar voor afnemen verklaring onder eed of belofte i.h.k.v. de BRP"/>
          <xsd:enumeration value="9.1.12 Instelling markt"/>
          <xsd:enumeration value="10.1 Heffen [generiek]"/>
          <xsd:enumeration value="11.1 Toestemming verlenen [generiek]"/>
          <xsd:enumeration value="11.1.1 Toestemming voor een kortdurende activiteit of gebeurtenis"/>
          <xsd:enumeration value="11.1.2 Toestemming voor een afgebakende periode"/>
          <xsd:enumeration value="11.1.3 Melding activiteitenbesluit Milieubeheer of 8.40 Wet Milieubeheer, sloopmelding"/>
          <xsd:enumeration value="11.1.4 Melding bouwstoffenbesluit"/>
          <xsd:enumeration value="11.1.5 Toestemming met brondocumenten BAG"/>
          <xsd:enumeration value="11.1.6 Omgevingsvergunning voor activiteit milieu, bouw, sloop, monument, handelsreclame en strijdig gebruik en/of aanleg"/>
          <xsd:enumeration value="11.1.7 Toestemming voor peuterspeelzaal, kinderopvang en gastouders"/>
          <xsd:enumeration value="11.1.8 Ontheffing leerplicht"/>
          <xsd:enumeration value="11.1.9 Ontheffing kwalificatieplicht"/>
          <xsd:enumeration value="11.1.10 Ontheffing  verhoging grenswaarde geluidshinder"/>
          <xsd:enumeration value="11.1.11 Bodemonderzoek, archeologisch onderzoek of milieueffectrapportage van een gemeente of van een derde"/>
          <xsd:enumeration value="11.1.12 Omgevingsvergunning kappen met herplantplicht"/>
          <xsd:enumeration value="11.1.13 Financiële stukken van externe organen"/>
          <xsd:enumeration value="11.1.14 Toelating leerling tot school"/>
          <xsd:enumeration value="11.1.15 Vergunning leegstandswet"/>
          <xsd:enumeration value="11.1.16 Sanering tanks"/>
          <xsd:enumeration value="12.1 Toezien en handhaven [generiek]"/>
          <xsd:enumeration value="12.1.1 Hercontrole uitkering sociaal domein"/>
          <xsd:enumeration value="12.1.2 Hercontrole cliënt Wmo en/of jeugdhulp"/>
          <xsd:enumeration value="12.1.3 Leerplicht"/>
          <xsd:enumeration value="12.1.4 Kwalificatieplicht"/>
          <xsd:enumeration value="12.1.5 Financieel en contractueel toezicht"/>
          <xsd:enumeration value="12.1.6 Onderzoek i.h.k.v. de BRP"/>
          <xsd:enumeration value="12.1.7 Integriteitsonderzoek"/>
          <xsd:enumeration value="12.1.8 Gegevens over toegangscontrole, bezoekersregistratie"/>
          <xsd:enumeration value="12.1.9 Videocameratoezicht"/>
          <xsd:enumeration value="12.1.10 Controle realisatie omgevingsvergunning met brondocumenten BAG"/>
          <xsd:enumeration value="12.2 Toezien en handhaven [generiek]"/>
          <xsd:enumeration value="12.2.1 Doorlopende verplichting tot (niet) handelen"/>
          <xsd:enumeration value="12.2.2 Bodemsanering"/>
          <xsd:enumeration value="12.2.3 Tijdelijk huisverbod"/>
          <xsd:enumeration value="12.2.4 Gedwongen opname in psychiatrisch ziekenhuis"/>
          <xsd:enumeration value="12.2.5 Bestuurlijke boete"/>
          <xsd:enumeration value="12.2.6 Sanctie cliënt Wmo en/of jeugdhulp"/>
          <xsd:enumeration value="12.2.7 Verwijderde auto, fiets of vervoersmiddel"/>
          <xsd:enumeration value="12.2.8 Maatregelen in het kader van de publieke gezondheid gericht op gebouwen, goederen en vervoermiddelen"/>
          <xsd:enumeration value="13.1 Geschillen behandelen [generiek]"/>
          <xsd:enumeration value="13.1.1 Geschil met financiële consequenties"/>
          <xsd:enumeration value="13.1.2 Klacht afgehandeld via ombudsman"/>
          <xsd:enumeration value="13.1.3 Geschil met invloed op een te bewaren zaak"/>
          <xsd:enumeration value="13.1.4 Niet ontvankelijk geschil"/>
          <xsd:enumeration value="14.1 Openbare ruimte inrichten [generiek]"/>
          <xsd:enumeration value="14.1.1 Civieltechnisch werk"/>
          <xsd:enumeration value="14.1.2 (vaar)Weg"/>
          <xsd:enumeration value="14.1.3 Gedenkteken"/>
          <xsd:enumeration value="14.1.4 Bouw- en woonrijpmaken"/>
          <xsd:enumeration value="14.1.5 Gebouw en/of accommodatie"/>
          <xsd:enumeration value="14.1.6 Kunstobject in de openbare ruimte"/>
          <xsd:enumeration value="14.1.7 Aanwijzing- en/of waarschuwingsteken"/>
          <xsd:enumeration value="15.1 Onderhouden en repareren [generiek]"/>
          <xsd:enumeration value="15.1.1 Onderhoud met gevolgen voor het verdere beheer van het procesobject"/>
          <xsd:enumeration value="15.1.2 Monument"/>
          <xsd:enumeration value="15.1.3 Baggerslib verwerking en opslag"/>
          <xsd:enumeration value="15.1.4 Onderhoud van de BRP"/>
          <xsd:enumeration value="16.1 Overeenkomsten aangaan [generiek]"/>
          <xsd:enumeration value="16.1.1 Inkoopovereenkomst zonder contract of garantiebepalingen"/>
          <xsd:enumeration value="16.1.2 Samenwerkingsovereenkomst ten behoeve van de taakuitoefening van het orgaan"/>
          <xsd:enumeration value="16.1.3 Stedenband of jumelage"/>
          <xsd:enumeration value="16.1.4 Overdracht van onroerend goed, schenkingsovereenkomst"/>
          <xsd:enumeration value="16.1.5 Verzekering"/>
          <xsd:enumeration value="17.1 Personen aanstellen [generiek]"/>
          <xsd:enumeration value="17.1.1 Bestuurder, raadslid of burgerraadslid"/>
          <xsd:enumeration value="17.1.2 Lid onafhankelijke commissie "/>
          <xsd:enumeration value="17.3 Personen aanstellen [generiek]"/>
          <xsd:enumeration value="17.3.1 Bestuurder of raadslid"/>
          <xsd:enumeration value="18.1 Betalen en innen [generiek]"/>
          <xsd:enumeration value="18.1.1 Factuur omtrent onroerend goed"/>
          <xsd:enumeration value="18.3 Betalen en innen [generiek]"/>
          <xsd:enumeration value="18.3.1 Factuur omtrent onroerend goed"/>
          <xsd:enumeration value="19.1 Secretariaat voeren en gegevens administreren / verwerken [generiek]"/>
          <xsd:enumeration value="19.1.1 Gegevens met financiële consequenties"/>
          <xsd:enumeration value="19.1.2 Agenda bestuurder"/>
          <xsd:enumeration value="19.1.3 Uitkeringen van de Rijksoverheid"/>
          <xsd:enumeration value="19.1.4 Gegevens verwerkt in registers en basisadministraties zoals benoemd in bijlage 4"/>
          <xsd:enumeration value="19.1.5 Registratie van politieke partij"/>
          <xsd:enumeration value="19.1.6 Agenda, verslag en besluitenlijst van bestuurlijke besluitvorming"/>
          <xsd:enumeration value="19.1.7 Agenda, verslag en besluiten van onafhankelijke adviescommissie of Georganiseerd overleg"/>
          <xsd:enumeration value="19.1.8 Agenda, verslag en besluitenlijst van ambtelijke besluitvorming"/>
          <xsd:enumeration value="19.1.9 Agenda, verslag  van intern ambtelijk overleg"/>
          <xsd:enumeration value="19.1.10 Agenda, verslag  van bestuurlijk overleg met derden"/>
          <xsd:enumeration value="19.1.11 Agenda, verslag van ambtelijk overleg met derden"/>
          <xsd:enumeration value="19.1.12 Agenda, verslag van overleg met derden georganiseerd door derde"/>
          <xsd:enumeration value="19.1.13 Gegevens over personeelslid dat in aanraking komt met gevaarlijke stoffen"/>
          <xsd:enumeration value="19.1.14 Vervanging, migratie, conversie, vervreemding, overbrenging of metadatering van archieven"/>
          <xsd:enumeration value="19.1.15 Protocolleringsgegevens verstrekkingen BRP"/>
          <xsd:enumeration value="19.1.16 Melding infectieziekte"/>
          <xsd:enumeration value="19.1.17 Ondersteuningsverklaring kandidatenlijst"/>
          <xsd:enumeration value="19.1.18 Archiefvernietiging"/>
          <xsd:enumeration value="20.1 Informeren [generiek]"/>
          <xsd:enumeration value="20.1.1 Publicatie met historisch belang "/>
          <xsd:enumeration value="20.1.2 onlinecontent ten behoeve van externe communicatie"/>
          <xsd:enumeration value="20.1.3 Dienstverleningsaanbod"/>
          <xsd:enumeration value="20.1.4 Gegevens over woningstatistiek"/>
          <xsd:enumeration value="20.1.5 Intern rapport"/>
          <xsd:enumeration value="20.1.6 Sociaal maatschappelijk of economisch onderzoek"/>
          <xsd:enumeration value="20.1.7 Overige informatie met een langere geldigheidsduur"/>
          <xsd:enumeration value="21.1 Adviseren [generiek]"/>
          <xsd:enumeration value="21.1.1 Brandveiligheid- en brandpreventieadvies"/>
          <xsd:enumeration value="21.1.2 Vooroverleg omgevingsvergunning"/>
          <xsd:enumeration value="21.1.3 Sociaal-medisch advies"/>
          <xsd:enumeration value="22.1 Gebeurtenis organiseren [generiek]"/>
          <xsd:enumeration value="22.1.1 Plaatselijke plechtigheid en/of herdenking"/>
          <xsd:enumeration value="22.1.2 Verkiezing"/>
          <xsd:enumeration value="22.1.3 Referendum"/>
          <xsd:enumeration value="22.1.5 Bezoek van hoogwaardigheidsbekleder"/>
          <xsd:enumeration value="22.1.6 Bevolkingsonderzoek"/>
          <xsd:enumeration value="22.1.7 Opleiding omtrent rampenbestrijding of veiligheid"/>
          <xsd:enumeration value="23.1 Voorziening aanvragen [generiek]"/>
          <xsd:enumeration value="23.1.1 Europese subsidie"/>
          <xsd:enumeration value="23.1.2 Subsidie"/>
          <xsd:enumeration value="24.1 Toestemming vragen [generiek]"/>
          <xsd:enumeration value="24.1.1 Toestemming voor een kortdurende activiteit of gebeurtenis"/>
          <xsd:enumeration value="24.1.2 Archiefvernietiging"/>
          <xsd:enumeration value="25.1 Toezicht en handhaving ondergaan [generiek]"/>
          <xsd:enumeration value="25.1.1 Opgelegde sanctie"/>
          <xsd:enumeration value="25.1.2 Controle op de begroting"/>
          <xsd:enumeration value="25.1.3 Toezicht op scholen"/>
          <xsd:enumeration value="26.1 Betwisten [generiek]"/>
          <xsd:enumeration value="26.1.1 Geschil met financiële consequenties"/>
          <xsd:enumeration value="27.1 Status aanvragen [generiek]"/>
          <xsd:enumeration value="27.1.1 Status rijksmonument"/>
          <xsd:enumeration value="28.1 Product of dienst aanvragen [generiek]"/>
          <xsd:enumeration value="29.1 Aangifte doen [generiek]"/>
        </xsd:restriction>
      </xsd:simpleType>
    </xsd:element>
    <xsd:element name="Bronomgeving" ma:index="9" nillable="true" ma:displayName="Bronomgeving" ma:default="BEC Inkoop - 18.2453-dienst Aanbesteding" ma:hidden="true" ma:internalName="Bronomgeving"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6B4C5F-E087-434E-A63C-BC9EC613FDC3}">
  <ds:schemaRefs>
    <ds:schemaRef ds:uri="http://schemas.microsoft.com/sharepoint/v3/contenttype/forms"/>
  </ds:schemaRefs>
</ds:datastoreItem>
</file>

<file path=customXml/itemProps2.xml><?xml version="1.0" encoding="utf-8"?>
<ds:datastoreItem xmlns:ds="http://schemas.openxmlformats.org/officeDocument/2006/customXml" ds:itemID="{89A3DE28-C28B-430E-A36C-C9C6D1D924A9}">
  <ds:schemaRef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12ea201c-dc8e-410f-9091-38f9fa5d1543"/>
    <ds:schemaRef ds:uri="http://www.w3.org/XML/1998/namespace"/>
    <ds:schemaRef ds:uri="http://schemas.microsoft.com/office/2006/documentManagement/types"/>
    <ds:schemaRef ds:uri="528e656d-4f2f-4f1b-a763-6ee946ea4b83"/>
    <ds:schemaRef ds:uri="f15b76c1-fdd4-4dbf-9732-f41a2c746ac0"/>
    <ds:schemaRef ds:uri="http://schemas.microsoft.com/office/2006/metadata/properties"/>
  </ds:schemaRefs>
</ds:datastoreItem>
</file>

<file path=customXml/itemProps3.xml><?xml version="1.0" encoding="utf-8"?>
<ds:datastoreItem xmlns:ds="http://schemas.openxmlformats.org/officeDocument/2006/customXml" ds:itemID="{32DB3168-7307-4338-ABA0-DBA4BC651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5b76c1-fdd4-4dbf-9732-f41a2c746ac0"/>
    <ds:schemaRef ds:uri="528e656d-4f2f-4f1b-a763-6ee946ea4b83"/>
    <ds:schemaRef ds:uri="12ea201c-dc8e-410f-9091-38f9fa5d1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EC0F8-1FF4-4330-B18B-84726C624A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F34D094C.dotm</Template>
  <TotalTime>0</TotalTime>
  <Pages>1</Pages>
  <Words>155</Words>
  <Characters>853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5 Format verklaring wetenschappelijk onderzoek</vt:lpstr>
    </vt:vector>
  </TitlesOfParts>
  <Company>Gemeente Den haag</Company>
  <LinksUpToDate>false</LinksUpToDate>
  <CharactersWithSpaces>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5 Format verklaring wetenschappelijk onderzoek</dc:title>
  <dc:creator>Petra van 't Wout Oomens</dc:creator>
  <cp:lastModifiedBy>Bhagwanbali, A.R.</cp:lastModifiedBy>
  <cp:revision>2</cp:revision>
  <dcterms:created xsi:type="dcterms:W3CDTF">2019-07-25T09:54:00Z</dcterms:created>
  <dcterms:modified xsi:type="dcterms:W3CDTF">2019-07-25T09:54:00Z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0x010100BEC55C395C3A4D439500036AD5EAA41300AFA4001E4438D54EAC3F08D5E970D4F4</vt:lpwstr>
  </property>
  <property fmtid="{D5CDD505-2E9C-101B-9397-08002B2CF9AE}" pid="3" name="_dlc_DocIdItemGuid">
    <vt:lpwstr>7a08678b-2344-4eae-ab3f-1b677af27da4</vt:lpwstr>
  </property>
  <property fmtid="{D5CDD505-2E9C-101B-9397-08002B2CF9AE}" pid="4" name="Jaar">
    <vt:lpwstr>3;#2019|dc204854-91f3-4ee1-9948-fc66bf60ba48</vt:lpwstr>
  </property>
  <property fmtid="{D5CDD505-2E9C-101B-9397-08002B2CF9AE}" pid="5" name="TaxKeyword">
    <vt:lpwstr/>
  </property>
  <property fmtid="{D5CDD505-2E9C-101B-9397-08002B2CF9AE}" pid="6" name="Teamtrefwoorden">
    <vt:lpwstr>10;#Leidraad|6d226d0f-7f61-44a4-976c-85978d54608c</vt:lpwstr>
  </property>
  <property fmtid="{D5CDD505-2E9C-101B-9397-08002B2CF9AE}" pid="7" name="Documentsoort">
    <vt:lpwstr>9;#Beleidsdocument|70267d87-ce61-40c3-b119-e0ecc30f9747</vt:lpwstr>
  </property>
  <property fmtid="{D5CDD505-2E9C-101B-9397-08002B2CF9AE}" pid="8" name="Organisatieonderdeel">
    <vt:lpwstr>2;#BEC|18db848a-7130-4f3d-8a09-02a244d861c9</vt:lpwstr>
  </property>
</Properties>
</file>